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1B" w:rsidRDefault="005515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9E4D1B" w:rsidRDefault="009E4D1B">
      <w:pPr>
        <w:spacing w:after="0"/>
        <w:jc w:val="center"/>
        <w:rPr>
          <w:b/>
          <w:bCs/>
        </w:rPr>
      </w:pPr>
    </w:p>
    <w:p w:rsidR="009E4D1B" w:rsidRDefault="005515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После увольнения одного из сотрудников его должность вакантна. Я написала заявление о переводе на эт</w:t>
      </w:r>
      <w:r w:rsidR="009B6AE0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работу, но мне отказали. Правомерно ли действие работодателя?</w:t>
      </w:r>
    </w:p>
    <w:p w:rsidR="009E4D1B" w:rsidRDefault="009E4D1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59B" w:rsidRPr="0055159B" w:rsidRDefault="0055159B" w:rsidP="005515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55159B" w:rsidRDefault="0055159B" w:rsidP="005515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159B">
        <w:rPr>
          <w:rFonts w:ascii="Times New Roman" w:hAnsi="Times New Roman"/>
          <w:color w:val="000000"/>
          <w:sz w:val="24"/>
          <w:szCs w:val="24"/>
        </w:rPr>
        <w:tab/>
        <w:t>Заместитель руководителя Государственной инспекции труда в Республике Коми комментирует:</w:t>
      </w:r>
    </w:p>
    <w:p w:rsidR="0055159B" w:rsidRDefault="0055159B" w:rsidP="005515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4D1B" w:rsidRPr="0055159B" w:rsidRDefault="0055159B" w:rsidP="005515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 инициативой перевода на другую постоянную работу может выступить любая сторона </w:t>
      </w:r>
      <w:r w:rsidRPr="0055159B">
        <w:rPr>
          <w:rFonts w:ascii="Times New Roman" w:hAnsi="Times New Roman"/>
          <w:color w:val="000000" w:themeColor="text1"/>
          <w:sz w:val="26"/>
          <w:szCs w:val="26"/>
        </w:rPr>
        <w:t>трудовых отношений, при этом вне зависимости от инициатора перевода, другая сторона вправе ответить отказом.</w:t>
      </w:r>
    </w:p>
    <w:p w:rsidR="009E4D1B" w:rsidRPr="0055159B" w:rsidRDefault="0055159B">
      <w:pPr>
        <w:spacing w:after="0" w:line="240" w:lineRule="auto"/>
        <w:jc w:val="both"/>
        <w:rPr>
          <w:color w:val="000000" w:themeColor="text1"/>
        </w:rPr>
      </w:pPr>
      <w:r w:rsidRPr="0055159B">
        <w:rPr>
          <w:rFonts w:ascii="Times New Roman" w:hAnsi="Times New Roman"/>
          <w:color w:val="000000" w:themeColor="text1"/>
          <w:sz w:val="26"/>
          <w:szCs w:val="26"/>
        </w:rPr>
        <w:tab/>
        <w:t>Исключениями являются ситуации, в которых работодатель обязан по заявлени</w:t>
      </w:r>
      <w:bookmarkStart w:id="0" w:name="_GoBack"/>
      <w:bookmarkEnd w:id="0"/>
      <w:r w:rsidRPr="0055159B">
        <w:rPr>
          <w:rFonts w:ascii="Times New Roman" w:hAnsi="Times New Roman"/>
          <w:color w:val="000000" w:themeColor="text1"/>
          <w:sz w:val="26"/>
          <w:szCs w:val="26"/>
        </w:rPr>
        <w:t>ю работника перевести его на другую работу (например, в соответствии с медицинским заключением) или согласие работника на временный перевод не требуется в силу прямого указания закона, например при чрезвычайных обстоятельствах (</w:t>
      </w:r>
      <w:hyperlink r:id="rId5">
        <w:r w:rsidRPr="0055159B">
          <w:rPr>
            <w:rFonts w:ascii="Times New Roman" w:hAnsi="Times New Roman"/>
            <w:color w:val="000000" w:themeColor="text1"/>
            <w:sz w:val="26"/>
            <w:szCs w:val="26"/>
          </w:rPr>
          <w:t>ч. 2 ст. 72.2</w:t>
        </w:r>
      </w:hyperlink>
      <w:r w:rsidRPr="0055159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hyperlink r:id="rId6">
        <w:r w:rsidRPr="0055159B">
          <w:rPr>
            <w:rFonts w:ascii="Times New Roman" w:hAnsi="Times New Roman"/>
            <w:color w:val="000000" w:themeColor="text1"/>
            <w:sz w:val="26"/>
            <w:szCs w:val="26"/>
          </w:rPr>
          <w:t>ч. 1 ст. 73</w:t>
        </w:r>
      </w:hyperlink>
      <w:r w:rsidRPr="0055159B">
        <w:rPr>
          <w:rFonts w:ascii="Times New Roman" w:hAnsi="Times New Roman"/>
          <w:color w:val="000000" w:themeColor="text1"/>
          <w:sz w:val="26"/>
          <w:szCs w:val="26"/>
        </w:rPr>
        <w:t xml:space="preserve"> ТК РФ).</w:t>
      </w:r>
    </w:p>
    <w:p w:rsidR="009E4D1B" w:rsidRDefault="0055159B">
      <w:pPr>
        <w:spacing w:after="0" w:line="240" w:lineRule="auto"/>
        <w:jc w:val="both"/>
      </w:pPr>
      <w:r w:rsidRPr="0055159B">
        <w:rPr>
          <w:rFonts w:ascii="Times New Roman" w:hAnsi="Times New Roman"/>
          <w:color w:val="000000" w:themeColor="text1"/>
          <w:sz w:val="26"/>
          <w:szCs w:val="26"/>
        </w:rPr>
        <w:tab/>
        <w:t xml:space="preserve">Таким образом, для перевода работника </w:t>
      </w:r>
      <w:r>
        <w:rPr>
          <w:rFonts w:ascii="Times New Roman" w:hAnsi="Times New Roman"/>
          <w:sz w:val="26"/>
          <w:szCs w:val="26"/>
        </w:rPr>
        <w:t xml:space="preserve">на другую должность недостаточно волеизъявления работника. Такое изменение трудового договора может быть произведено по соглашению обеих сторон трудового договора. </w:t>
      </w:r>
    </w:p>
    <w:p w:rsidR="009E4D1B" w:rsidRDefault="009E4D1B">
      <w:pPr>
        <w:pStyle w:val="a8"/>
        <w:spacing w:before="124" w:line="214" w:lineRule="atLeast"/>
        <w:jc w:val="both"/>
        <w:rPr>
          <w:rFonts w:ascii="Times New Roman" w:hAnsi="Times New Roman"/>
          <w:sz w:val="24"/>
          <w:szCs w:val="24"/>
        </w:rPr>
      </w:pPr>
    </w:p>
    <w:p w:rsidR="009E4D1B" w:rsidRDefault="0055159B">
      <w:pPr>
        <w:pStyle w:val="a8"/>
        <w:spacing w:line="214" w:lineRule="atLeast"/>
        <w:jc w:val="both"/>
        <w:rPr>
          <w:rFonts w:ascii="Times New Roman" w:hAnsi="Times New Roman"/>
          <w:sz w:val="24"/>
          <w:szCs w:val="24"/>
        </w:rPr>
      </w:pPr>
      <w:r>
        <w:t xml:space="preserve">  </w:t>
      </w: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551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D1B" w:rsidRDefault="009E4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E4D1B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1B"/>
    <w:rsid w:val="0055159B"/>
    <w:rsid w:val="009B6AE0"/>
    <w:rsid w:val="009E4D1B"/>
    <w:rsid w:val="00D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453&amp;field=134&amp;date=19.06.2025" TargetMode="External"/><Relationship Id="rId5" Type="http://schemas.openxmlformats.org/officeDocument/2006/relationships/hyperlink" Target="https://login.consultant.ru/link/?req=doc&amp;base=LAW&amp;n=502632&amp;dst=449&amp;field=134&amp;date=19.06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2025-06-19T11:26:00Z</cp:lastPrinted>
  <dcterms:created xsi:type="dcterms:W3CDTF">2025-07-24T06:22:00Z</dcterms:created>
  <dcterms:modified xsi:type="dcterms:W3CDTF">2025-07-24T06:22:00Z</dcterms:modified>
  <dc:language>ru-RU</dc:language>
</cp:coreProperties>
</file>